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DRAFT LETTER </w:t>
      </w:r>
      <w:r w:rsidDel="00000000" w:rsidR="00000000" w:rsidRPr="00000000">
        <w:rPr>
          <w:b w:val="1"/>
          <w:sz w:val="24"/>
          <w:szCs w:val="24"/>
          <w:rtl w:val="0"/>
        </w:rPr>
        <w:t xml:space="preserve">OF</w:t>
      </w:r>
      <w:r w:rsidDel="00000000" w:rsidR="00000000" w:rsidRPr="00000000">
        <w:rPr>
          <w:b w:val="1"/>
          <w:sz w:val="24"/>
          <w:szCs w:val="24"/>
          <w:rtl w:val="0"/>
        </w:rPr>
        <w:t xml:space="preserve"> SUPPORT</w:t>
      </w: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(Please note there is a one page limit for support letters). </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                                                                    </w:t>
        <w:tab/>
        <w:t xml:space="preserve">&lt;date – must be no later than May 6</w:t>
      </w:r>
      <w:r w:rsidDel="00000000" w:rsidR="00000000" w:rsidRPr="00000000">
        <w:rPr>
          <w:sz w:val="24"/>
          <w:szCs w:val="24"/>
          <w:vertAlign w:val="superscript"/>
          <w:rtl w:val="0"/>
        </w:rPr>
        <w:t xml:space="preserve">th</w:t>
      </w:r>
      <w:r w:rsidDel="00000000" w:rsidR="00000000" w:rsidRPr="00000000">
        <w:rPr>
          <w:sz w:val="24"/>
          <w:szCs w:val="24"/>
          <w:rtl w:val="0"/>
        </w:rPr>
        <w:t xml:space="preserve">&gt;</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To whom it may concern:</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I am writing on behalf of </w:t>
      </w:r>
      <w:r w:rsidDel="00000000" w:rsidR="00000000" w:rsidRPr="00000000">
        <w:rPr>
          <w:i w:val="1"/>
          <w:color w:val="ff0000"/>
          <w:sz w:val="24"/>
          <w:szCs w:val="24"/>
          <w:rtl w:val="0"/>
        </w:rPr>
        <w:t xml:space="preserve">&lt;name of organization or as an individual&gt;</w:t>
      </w:r>
      <w:r w:rsidDel="00000000" w:rsidR="00000000" w:rsidRPr="00000000">
        <w:rPr>
          <w:color w:val="ff0000"/>
          <w:sz w:val="24"/>
          <w:szCs w:val="24"/>
          <w:rtl w:val="0"/>
        </w:rPr>
        <w:t xml:space="preserve"> </w:t>
      </w:r>
      <w:r w:rsidDel="00000000" w:rsidR="00000000" w:rsidRPr="00000000">
        <w:rPr>
          <w:sz w:val="24"/>
          <w:szCs w:val="24"/>
          <w:rtl w:val="0"/>
        </w:rPr>
        <w:t xml:space="preserve">to express support for the accompanying proposal in response to the RFP for the DRI Contribution Program developed by a steering group comprised of individuals from a variety of DRI stakeholders. The members of the steering group are Prof. Guillaume Bourque, Prof. Rafik Goubran, Ms. Lori MacMullen and Prof. Gail Murphy.  I am  pleased to see this group come together to engage the community and produce this proposal to address researchers’ needs for advanced research computing (ARC), data management (DM), and research software (RS). </w:t>
      </w:r>
    </w:p>
    <w:p w:rsidR="00000000" w:rsidDel="00000000" w:rsidP="00000000" w:rsidRDefault="00000000" w:rsidRPr="00000000" w14:paraId="00000008">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I </w:t>
      </w:r>
      <w:r w:rsidDel="00000000" w:rsidR="00000000" w:rsidRPr="00000000">
        <w:rPr>
          <w:i w:val="1"/>
          <w:color w:val="ff0000"/>
          <w:sz w:val="24"/>
          <w:szCs w:val="24"/>
          <w:rtl w:val="0"/>
        </w:rPr>
        <w:t xml:space="preserve">&lt;and/or the organization on whose behalf I am writing&gt;</w:t>
      </w:r>
      <w:r w:rsidDel="00000000" w:rsidR="00000000" w:rsidRPr="00000000">
        <w:rPr>
          <w:color w:val="ff0000"/>
          <w:sz w:val="24"/>
          <w:szCs w:val="24"/>
          <w:rtl w:val="0"/>
        </w:rPr>
        <w:t xml:space="preserve"> </w:t>
      </w:r>
      <w:r w:rsidDel="00000000" w:rsidR="00000000" w:rsidRPr="00000000">
        <w:rPr>
          <w:sz w:val="24"/>
          <w:szCs w:val="24"/>
          <w:rtl w:val="0"/>
        </w:rPr>
        <w:t xml:space="preserve">have every confidence that the governance model and associated planning activities described in the proposal will put the new organization on sound fiscal and administrative footing, while retaining the flexibility necessary to adapt to emerging technologies, best practices, and evolving researcher needs.</w:t>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line="240" w:lineRule="auto"/>
        <w:jc w:val="both"/>
        <w:rPr>
          <w:i w:val="1"/>
          <w:sz w:val="24"/>
          <w:szCs w:val="24"/>
        </w:rPr>
      </w:pPr>
      <w:r w:rsidDel="00000000" w:rsidR="00000000" w:rsidRPr="00000000">
        <w:rPr>
          <w:i w:val="1"/>
          <w:sz w:val="24"/>
          <w:szCs w:val="24"/>
          <w:rtl w:val="0"/>
        </w:rPr>
        <w:t xml:space="preserve">[Provide more detailed reference to aspects of governance if applicable]</w:t>
      </w:r>
    </w:p>
    <w:p w:rsidR="00000000" w:rsidDel="00000000" w:rsidP="00000000" w:rsidRDefault="00000000" w:rsidRPr="00000000" w14:paraId="0000000C">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line="240" w:lineRule="auto"/>
        <w:jc w:val="both"/>
        <w:rPr>
          <w:sz w:val="24"/>
          <w:szCs w:val="24"/>
        </w:rPr>
      </w:pPr>
      <w:r w:rsidDel="00000000" w:rsidR="00000000" w:rsidRPr="00000000">
        <w:rPr>
          <w:sz w:val="24"/>
          <w:szCs w:val="24"/>
          <w:rtl w:val="0"/>
        </w:rPr>
        <w:t xml:space="preserve">One of the strengths of this application is its emphasis on serving researchers. In particular, the inclusion of the proposed User Council as a central part of governance will help to ensure the organization is researcher-focused. The proposal of targeted working groups as effective means of gathering and operationalizing researcher input and topic area expertise on ARC, DM, and RS is also encouraging. We have confidence the proposed engagement plan as the organization ramps up will result in the new organization working with and through front-line service providers, as well as through national platforms and services, to ensure researchers’ DRI needs are met. </w:t>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line="240" w:lineRule="auto"/>
        <w:jc w:val="both"/>
        <w:rPr>
          <w:i w:val="1"/>
          <w:sz w:val="24"/>
          <w:szCs w:val="24"/>
        </w:rPr>
      </w:pPr>
      <w:r w:rsidDel="00000000" w:rsidR="00000000" w:rsidRPr="00000000">
        <w:rPr>
          <w:i w:val="1"/>
          <w:sz w:val="24"/>
          <w:szCs w:val="24"/>
          <w:rtl w:val="0"/>
        </w:rPr>
        <w:t xml:space="preserve">[Provide more detail reference to the actual engagement plan if applicable]</w:t>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line="240" w:lineRule="auto"/>
        <w:jc w:val="both"/>
        <w:rPr>
          <w:sz w:val="24"/>
          <w:szCs w:val="24"/>
        </w:rPr>
      </w:pPr>
      <w:r w:rsidDel="00000000" w:rsidR="00000000" w:rsidRPr="00000000">
        <w:rPr>
          <w:sz w:val="24"/>
          <w:szCs w:val="24"/>
          <w:rtl w:val="0"/>
        </w:rPr>
        <w:t xml:space="preserve">We are encouraged by the collaborative and positive approach being taken in this important next step towards ensuring Canadian researchers have access to world-class DRI. </w:t>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line="240" w:lineRule="auto"/>
        <w:ind w:left="0" w:firstLine="0"/>
        <w:jc w:val="both"/>
        <w:rPr>
          <w:sz w:val="24"/>
          <w:szCs w:val="24"/>
        </w:rPr>
      </w:pPr>
      <w:r w:rsidDel="00000000" w:rsidR="00000000" w:rsidRPr="00000000">
        <w:rPr>
          <w:sz w:val="24"/>
          <w:szCs w:val="24"/>
          <w:rtl w:val="0"/>
        </w:rPr>
        <w:t xml:space="preserve">Sincerely,</w:t>
      </w:r>
    </w:p>
    <w:p w:rsidR="00000000" w:rsidDel="00000000" w:rsidP="00000000" w:rsidRDefault="00000000" w:rsidRPr="00000000" w14:paraId="00000014">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line="240" w:lineRule="auto"/>
        <w:jc w:val="both"/>
        <w:rPr>
          <w:sz w:val="24"/>
          <w:szCs w:val="24"/>
        </w:rPr>
      </w:pPr>
      <w:r w:rsidDel="00000000" w:rsidR="00000000" w:rsidRPr="00000000">
        <w:rPr>
          <w:sz w:val="24"/>
          <w:szCs w:val="24"/>
          <w:rtl w:val="0"/>
        </w:rPr>
        <w:t xml:space="preserve">&lt;name&gt;</w:t>
      </w:r>
    </w:p>
    <w:p w:rsidR="00000000" w:rsidDel="00000000" w:rsidP="00000000" w:rsidRDefault="00000000" w:rsidRPr="00000000" w14:paraId="00000016">
      <w:pPr>
        <w:spacing w:line="240" w:lineRule="auto"/>
        <w:jc w:val="both"/>
        <w:rPr>
          <w:sz w:val="24"/>
          <w:szCs w:val="24"/>
        </w:rPr>
      </w:pPr>
      <w:r w:rsidDel="00000000" w:rsidR="00000000" w:rsidRPr="00000000">
        <w:rPr>
          <w:sz w:val="24"/>
          <w:szCs w:val="24"/>
          <w:rtl w:val="0"/>
        </w:rPr>
        <w:t xml:space="preserve">&lt;organization&gt;</w:t>
      </w:r>
    </w:p>
    <w:p w:rsidR="00000000" w:rsidDel="00000000" w:rsidP="00000000" w:rsidRDefault="00000000" w:rsidRPr="00000000" w14:paraId="00000017">
      <w:pPr>
        <w:spacing w:line="240" w:lineRule="auto"/>
        <w:rPr/>
      </w:pPr>
      <w:r w:rsidDel="00000000" w:rsidR="00000000" w:rsidRPr="00000000">
        <w:rPr>
          <w:rtl w:val="0"/>
        </w:rPr>
      </w:r>
    </w:p>
    <w:sectPr>
      <w:pgSz w:h="15840" w:w="12240"/>
      <w:pgMar w:bottom="1440" w:top="1133.8582677165355" w:left="1275.5905511811022" w:right="13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